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8014BF">
            <w:pPr>
              <w:pStyle w:val="BodyText3"/>
              <w:pBdr>
                <w:top w:val="none" w:sz="0" w:space="0" w:color="auto"/>
                <w:left w:val="none" w:sz="0" w:space="0" w:color="auto"/>
                <w:bottom w:val="none" w:sz="0" w:space="0" w:color="auto"/>
                <w:right w:val="none" w:sz="0" w:space="0" w:color="auto"/>
              </w:pBdr>
              <w:jc w:val="left"/>
              <w:rPr>
                <w:b/>
              </w:rPr>
            </w:pPr>
            <w:r>
              <w:rPr>
                <w:b/>
              </w:rPr>
              <w:t>Palomar Mountain Mutual Water Co., Inc.</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014BF">
            <w:pPr>
              <w:pStyle w:val="BodyText3"/>
              <w:pBdr>
                <w:top w:val="none" w:sz="0" w:space="0" w:color="auto"/>
                <w:left w:val="none" w:sz="0" w:space="0" w:color="auto"/>
                <w:bottom w:val="none" w:sz="0" w:space="0" w:color="auto"/>
                <w:right w:val="none" w:sz="0" w:space="0" w:color="auto"/>
              </w:pBdr>
              <w:jc w:val="left"/>
              <w:rPr>
                <w:sz w:val="22"/>
              </w:rPr>
            </w:pPr>
            <w:r>
              <w:rPr>
                <w:sz w:val="22"/>
              </w:rPr>
              <w:t>April 15,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014BF">
            <w:pPr>
              <w:pStyle w:val="BodyText3"/>
              <w:pBdr>
                <w:top w:val="none" w:sz="0" w:space="0" w:color="auto"/>
                <w:left w:val="none" w:sz="0" w:space="0" w:color="auto"/>
                <w:bottom w:val="none" w:sz="0" w:space="0" w:color="auto"/>
                <w:right w:val="none" w:sz="0" w:space="0" w:color="auto"/>
              </w:pBdr>
              <w:ind w:right="-115"/>
              <w:jc w:val="left"/>
              <w:rPr>
                <w:sz w:val="22"/>
              </w:rPr>
            </w:pPr>
            <w:r>
              <w:rPr>
                <w:sz w:val="22"/>
              </w:rPr>
              <w:t>Three Wells-- 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014BF" w:rsidP="008014B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Darby Well [Bull Pasture] occasional, Wells #3 and #5 [Pedley Valley]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8014BF" w:rsidP="008014B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8014BF">
              <w:rPr>
                <w:sz w:val="22"/>
                <w:vertAlign w:val="superscript"/>
              </w:rPr>
              <w:t>nd</w:t>
            </w:r>
            <w:r>
              <w:rPr>
                <w:sz w:val="22"/>
              </w:rPr>
              <w:t xml:space="preserve"> Saturday of each month at 8:30 AM.  Water Company Building, 22212 Crestline Road. Palomar Mountain, CA.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rsidP="008014BF">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r w:rsidR="008014BF">
              <w:rPr>
                <w:sz w:val="22"/>
              </w:rPr>
              <w:t>Linda Thorne [Office manager]</w:t>
            </w:r>
          </w:p>
        </w:tc>
        <w:tc>
          <w:tcPr>
            <w:tcW w:w="387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8014B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8014BF">
              <w:rPr>
                <w:sz w:val="22"/>
              </w:rPr>
              <w:t>760) 468-7119</w:t>
            </w:r>
            <w:r w:rsidRPr="001F3468">
              <w:rPr>
                <w:sz w:val="22"/>
              </w:rPr>
              <w:t xml:space="preserve">       </w:t>
            </w:r>
            <w:r w:rsidR="008014BF">
              <w:rPr>
                <w:sz w:val="22"/>
              </w:rPr>
              <w:t>one</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lastRenderedPageBreak/>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8014BF" w:rsidP="008014BF">
            <w:pPr>
              <w:ind w:left="-108" w:right="-90"/>
              <w:jc w:val="center"/>
              <w:rPr>
                <w:sz w:val="18"/>
                <w:u w:val="single"/>
              </w:rPr>
            </w:pPr>
            <w:r>
              <w:rPr>
                <w:sz w:val="18"/>
                <w:u w:val="single"/>
              </w:rPr>
              <w:t>01</w:t>
            </w:r>
          </w:p>
        </w:tc>
        <w:tc>
          <w:tcPr>
            <w:tcW w:w="1685" w:type="dxa"/>
            <w:gridSpan w:val="2"/>
            <w:tcBorders>
              <w:top w:val="nil"/>
              <w:bottom w:val="single" w:sz="4" w:space="0" w:color="auto"/>
            </w:tcBorders>
          </w:tcPr>
          <w:p w:rsidR="00BC6327" w:rsidRPr="00A44246" w:rsidRDefault="008014BF"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8014BF"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014BF"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8014BF"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8014BF"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C2B8C">
        <w:trPr>
          <w:trHeight w:val="666"/>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4053FC" w:rsidP="004053FC">
            <w:pPr>
              <w:jc w:val="center"/>
              <w:rPr>
                <w:sz w:val="18"/>
              </w:rPr>
            </w:pPr>
            <w:r>
              <w:rPr>
                <w:sz w:val="18"/>
              </w:rPr>
              <w:t>8/24/15</w:t>
            </w:r>
          </w:p>
        </w:tc>
        <w:tc>
          <w:tcPr>
            <w:tcW w:w="900" w:type="dxa"/>
            <w:gridSpan w:val="2"/>
            <w:tcBorders>
              <w:top w:val="nil"/>
            </w:tcBorders>
          </w:tcPr>
          <w:p w:rsidR="00B44817" w:rsidRPr="001F3468" w:rsidRDefault="004053FC" w:rsidP="00D057C3">
            <w:pPr>
              <w:jc w:val="center"/>
              <w:rPr>
                <w:sz w:val="18"/>
              </w:rPr>
            </w:pPr>
            <w:r>
              <w:rPr>
                <w:sz w:val="18"/>
              </w:rPr>
              <w:t>5</w:t>
            </w:r>
          </w:p>
        </w:tc>
        <w:tc>
          <w:tcPr>
            <w:tcW w:w="991" w:type="dxa"/>
            <w:tcBorders>
              <w:top w:val="nil"/>
              <w:bottom w:val="nil"/>
            </w:tcBorders>
          </w:tcPr>
          <w:p w:rsidR="00B44817" w:rsidRPr="001F3468" w:rsidRDefault="005C2B8C" w:rsidP="00D057C3">
            <w:pPr>
              <w:jc w:val="center"/>
              <w:rPr>
                <w:sz w:val="18"/>
              </w:rPr>
            </w:pPr>
            <w:r>
              <w:rPr>
                <w:sz w:val="18"/>
              </w:rPr>
              <w:t>.0035</w:t>
            </w:r>
          </w:p>
        </w:tc>
        <w:tc>
          <w:tcPr>
            <w:tcW w:w="1080" w:type="dxa"/>
            <w:tcBorders>
              <w:top w:val="nil"/>
              <w:bottom w:val="nil"/>
            </w:tcBorders>
          </w:tcPr>
          <w:p w:rsidR="00B44817" w:rsidRPr="001F3468" w:rsidRDefault="00B44817" w:rsidP="005C2B8C">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4053FC" w:rsidP="00D057C3">
            <w:pPr>
              <w:jc w:val="center"/>
              <w:rPr>
                <w:sz w:val="18"/>
              </w:rPr>
            </w:pPr>
            <w:r>
              <w:rPr>
                <w:sz w:val="18"/>
              </w:rPr>
              <w:t>8/24/15</w:t>
            </w:r>
          </w:p>
        </w:tc>
        <w:tc>
          <w:tcPr>
            <w:tcW w:w="900" w:type="dxa"/>
            <w:gridSpan w:val="2"/>
            <w:tcBorders>
              <w:bottom w:val="single" w:sz="18" w:space="0" w:color="auto"/>
            </w:tcBorders>
          </w:tcPr>
          <w:p w:rsidR="00B44817" w:rsidRPr="001F3468" w:rsidRDefault="004053FC" w:rsidP="00D057C3">
            <w:pPr>
              <w:jc w:val="center"/>
              <w:rPr>
                <w:sz w:val="18"/>
              </w:rPr>
            </w:pPr>
            <w:r>
              <w:rPr>
                <w:sz w:val="18"/>
              </w:rPr>
              <w:t>5</w:t>
            </w:r>
          </w:p>
        </w:tc>
        <w:tc>
          <w:tcPr>
            <w:tcW w:w="991" w:type="dxa"/>
            <w:tcBorders>
              <w:bottom w:val="single" w:sz="18" w:space="0" w:color="auto"/>
            </w:tcBorders>
          </w:tcPr>
          <w:p w:rsidR="00B44817" w:rsidRPr="001F3468" w:rsidRDefault="005C2B8C" w:rsidP="00D057C3">
            <w:pPr>
              <w:jc w:val="center"/>
              <w:rPr>
                <w:sz w:val="18"/>
              </w:rPr>
            </w:pPr>
            <w:r>
              <w:rPr>
                <w:sz w:val="18"/>
              </w:rPr>
              <w:t>.1245</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5C2B8C">
        <w:trPr>
          <w:trHeight w:val="126"/>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5C2B8C" w:rsidP="002F6EC9">
            <w:pPr>
              <w:keepNext/>
              <w:jc w:val="center"/>
              <w:rPr>
                <w:sz w:val="18"/>
              </w:rPr>
            </w:pPr>
            <w:r>
              <w:rPr>
                <w:sz w:val="18"/>
              </w:rPr>
              <w:t>4-2-12</w:t>
            </w:r>
          </w:p>
        </w:tc>
        <w:tc>
          <w:tcPr>
            <w:tcW w:w="1350" w:type="dxa"/>
            <w:tcBorders>
              <w:top w:val="nil"/>
              <w:bottom w:val="single" w:sz="4" w:space="0" w:color="auto"/>
            </w:tcBorders>
          </w:tcPr>
          <w:p w:rsidR="00B3023D" w:rsidRPr="001F3468" w:rsidRDefault="005C2B8C" w:rsidP="002F6EC9">
            <w:pPr>
              <w:keepNext/>
              <w:jc w:val="center"/>
              <w:rPr>
                <w:sz w:val="18"/>
              </w:rPr>
            </w:pPr>
            <w:r>
              <w:rPr>
                <w:sz w:val="18"/>
              </w:rPr>
              <w:t>7.4</w:t>
            </w:r>
          </w:p>
        </w:tc>
        <w:tc>
          <w:tcPr>
            <w:tcW w:w="1440" w:type="dxa"/>
            <w:tcBorders>
              <w:top w:val="nil"/>
              <w:bottom w:val="single" w:sz="4" w:space="0" w:color="auto"/>
            </w:tcBorders>
          </w:tcPr>
          <w:p w:rsidR="00B3023D" w:rsidRPr="001F3468" w:rsidRDefault="005C2B8C" w:rsidP="002F6EC9">
            <w:pPr>
              <w:keepNext/>
              <w:jc w:val="center"/>
              <w:rPr>
                <w:sz w:val="18"/>
              </w:rPr>
            </w:pPr>
            <w:r>
              <w:rPr>
                <w:sz w:val="18"/>
              </w:rPr>
              <w:t>6.76</w:t>
            </w:r>
            <w:r w:rsidRPr="005C2B8C">
              <w:rPr>
                <w:sz w:val="18"/>
              </w:rPr>
              <w:sym w:font="Wingdings" w:char="F0E0"/>
            </w:r>
            <w:r>
              <w:rPr>
                <w:sz w:val="18"/>
              </w:rPr>
              <w:t>8.16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5C2B8C" w:rsidP="002F6EC9">
            <w:pPr>
              <w:keepNext/>
              <w:jc w:val="center"/>
              <w:rPr>
                <w:sz w:val="18"/>
              </w:rPr>
            </w:pPr>
            <w:r>
              <w:rPr>
                <w:sz w:val="18"/>
              </w:rPr>
              <w:t>4-2-12</w:t>
            </w:r>
          </w:p>
        </w:tc>
        <w:tc>
          <w:tcPr>
            <w:tcW w:w="1350" w:type="dxa"/>
            <w:tcBorders>
              <w:bottom w:val="single" w:sz="18" w:space="0" w:color="auto"/>
            </w:tcBorders>
          </w:tcPr>
          <w:p w:rsidR="00B3023D" w:rsidRPr="001F3468" w:rsidRDefault="005C2B8C" w:rsidP="002F6EC9">
            <w:pPr>
              <w:keepNext/>
              <w:jc w:val="center"/>
              <w:rPr>
                <w:sz w:val="18"/>
              </w:rPr>
            </w:pPr>
            <w:r>
              <w:rPr>
                <w:sz w:val="18"/>
              </w:rPr>
              <w:t>76.3</w:t>
            </w:r>
          </w:p>
        </w:tc>
        <w:tc>
          <w:tcPr>
            <w:tcW w:w="1440" w:type="dxa"/>
            <w:tcBorders>
              <w:bottom w:val="single" w:sz="18" w:space="0" w:color="auto"/>
            </w:tcBorders>
          </w:tcPr>
          <w:p w:rsidR="00B3023D" w:rsidRPr="001F3468" w:rsidRDefault="005C2B8C" w:rsidP="002F6EC9">
            <w:pPr>
              <w:keepNext/>
              <w:jc w:val="center"/>
              <w:rPr>
                <w:sz w:val="18"/>
              </w:rPr>
            </w:pPr>
            <w:r>
              <w:rPr>
                <w:sz w:val="18"/>
              </w:rPr>
              <w:t xml:space="preserve">51.5 </w:t>
            </w:r>
            <w:r w:rsidRPr="005C2B8C">
              <w:rPr>
                <w:sz w:val="18"/>
              </w:rPr>
              <w:sym w:font="Wingdings" w:char="F0E0"/>
            </w:r>
            <w:r>
              <w:rPr>
                <w:sz w:val="18"/>
              </w:rPr>
              <w:t xml:space="preserve"> 85.9</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bl>
    <w:p w:rsidR="0018127A" w:rsidRDefault="0018127A">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rsidTr="00E92E9C">
        <w:trPr>
          <w:trHeight w:val="504"/>
          <w:jc w:val="center"/>
        </w:trPr>
        <w:tc>
          <w:tcPr>
            <w:tcW w:w="2268" w:type="dxa"/>
            <w:tcBorders>
              <w:top w:val="nil"/>
              <w:left w:val="single" w:sz="6" w:space="0" w:color="auto"/>
            </w:tcBorders>
          </w:tcPr>
          <w:p w:rsidR="00BC6327" w:rsidRDefault="007247DD" w:rsidP="00D057C3">
            <w:pPr>
              <w:ind w:left="180"/>
              <w:rPr>
                <w:sz w:val="18"/>
              </w:rPr>
            </w:pPr>
            <w:r>
              <w:rPr>
                <w:sz w:val="18"/>
              </w:rPr>
              <w:lastRenderedPageBreak/>
              <w:t>Fluoride[ppm]</w:t>
            </w:r>
          </w:p>
          <w:p w:rsidR="007247DD" w:rsidRDefault="007247DD" w:rsidP="00D057C3">
            <w:pPr>
              <w:ind w:left="180"/>
              <w:rPr>
                <w:sz w:val="18"/>
              </w:rPr>
            </w:pPr>
            <w:r>
              <w:rPr>
                <w:sz w:val="18"/>
              </w:rPr>
              <w:t>Barium[ppm] Nitrate[ppm]</w:t>
            </w:r>
          </w:p>
          <w:p w:rsidR="007247DD" w:rsidRDefault="007247DD" w:rsidP="00D057C3">
            <w:pPr>
              <w:ind w:left="180"/>
              <w:rPr>
                <w:sz w:val="18"/>
              </w:rPr>
            </w:pPr>
            <w:r>
              <w:rPr>
                <w:sz w:val="18"/>
              </w:rPr>
              <w:t>Nitrite [ppm]</w:t>
            </w:r>
          </w:p>
          <w:p w:rsidR="007247DD" w:rsidRDefault="007247DD" w:rsidP="00D057C3">
            <w:pPr>
              <w:ind w:left="180"/>
              <w:rPr>
                <w:sz w:val="18"/>
              </w:rPr>
            </w:pPr>
            <w:r>
              <w:rPr>
                <w:sz w:val="18"/>
              </w:rPr>
              <w:t>Lead[ppm]</w:t>
            </w:r>
          </w:p>
          <w:p w:rsidR="007247DD" w:rsidRPr="001F3468" w:rsidRDefault="007247DD" w:rsidP="00D057C3">
            <w:pPr>
              <w:ind w:left="180"/>
              <w:rPr>
                <w:sz w:val="18"/>
              </w:rPr>
            </w:pPr>
            <w:r>
              <w:rPr>
                <w:sz w:val="18"/>
              </w:rPr>
              <w:t>Turbidity NTU</w:t>
            </w:r>
          </w:p>
        </w:tc>
        <w:tc>
          <w:tcPr>
            <w:tcW w:w="990" w:type="dxa"/>
            <w:tcBorders>
              <w:top w:val="nil"/>
            </w:tcBorders>
          </w:tcPr>
          <w:p w:rsidR="00BC6327" w:rsidRDefault="0018127A" w:rsidP="00D057C3">
            <w:pPr>
              <w:jc w:val="center"/>
              <w:rPr>
                <w:sz w:val="18"/>
              </w:rPr>
            </w:pPr>
            <w:r>
              <w:rPr>
                <w:sz w:val="18"/>
              </w:rPr>
              <w:t>4-2-15</w:t>
            </w:r>
          </w:p>
          <w:p w:rsidR="0018127A" w:rsidRDefault="0018127A" w:rsidP="00D057C3">
            <w:pPr>
              <w:jc w:val="center"/>
              <w:rPr>
                <w:sz w:val="18"/>
              </w:rPr>
            </w:pPr>
            <w:r>
              <w:rPr>
                <w:sz w:val="18"/>
              </w:rPr>
              <w:t>4-2-15</w:t>
            </w:r>
          </w:p>
          <w:p w:rsidR="0018127A" w:rsidRDefault="0018127A" w:rsidP="00D057C3">
            <w:pPr>
              <w:jc w:val="center"/>
              <w:rPr>
                <w:sz w:val="18"/>
              </w:rPr>
            </w:pPr>
            <w:r>
              <w:rPr>
                <w:sz w:val="18"/>
              </w:rPr>
              <w:t>4-2-15</w:t>
            </w:r>
          </w:p>
          <w:p w:rsidR="0018127A" w:rsidRDefault="0018127A" w:rsidP="00D057C3">
            <w:pPr>
              <w:jc w:val="center"/>
              <w:rPr>
                <w:sz w:val="18"/>
              </w:rPr>
            </w:pPr>
            <w:r>
              <w:rPr>
                <w:sz w:val="18"/>
              </w:rPr>
              <w:t>4-2-15</w:t>
            </w:r>
          </w:p>
          <w:p w:rsidR="0018127A" w:rsidRDefault="0018127A" w:rsidP="00D057C3">
            <w:pPr>
              <w:jc w:val="center"/>
              <w:rPr>
                <w:sz w:val="18"/>
              </w:rPr>
            </w:pPr>
            <w:r>
              <w:rPr>
                <w:sz w:val="18"/>
              </w:rPr>
              <w:t>4-2-15</w:t>
            </w:r>
          </w:p>
          <w:p w:rsidR="0018127A" w:rsidRPr="001F3468" w:rsidRDefault="0018127A" w:rsidP="00D057C3">
            <w:pPr>
              <w:jc w:val="center"/>
              <w:rPr>
                <w:sz w:val="18"/>
              </w:rPr>
            </w:pPr>
            <w:r>
              <w:rPr>
                <w:sz w:val="18"/>
              </w:rPr>
              <w:t>4-2-15</w:t>
            </w:r>
          </w:p>
        </w:tc>
        <w:tc>
          <w:tcPr>
            <w:tcW w:w="1350" w:type="dxa"/>
            <w:tcBorders>
              <w:top w:val="nil"/>
            </w:tcBorders>
          </w:tcPr>
          <w:p w:rsidR="00BC6327" w:rsidRDefault="0018127A" w:rsidP="0018127A">
            <w:pPr>
              <w:jc w:val="center"/>
              <w:rPr>
                <w:sz w:val="18"/>
              </w:rPr>
            </w:pPr>
            <w:r>
              <w:rPr>
                <w:sz w:val="18"/>
              </w:rPr>
              <w:t>&lt;.03--&lt;.03</w:t>
            </w:r>
          </w:p>
          <w:p w:rsidR="0018127A" w:rsidRDefault="0018127A" w:rsidP="0018127A">
            <w:pPr>
              <w:jc w:val="center"/>
              <w:rPr>
                <w:sz w:val="18"/>
              </w:rPr>
            </w:pPr>
            <w:r>
              <w:rPr>
                <w:sz w:val="18"/>
              </w:rPr>
              <w:t>.03--.&lt;02</w:t>
            </w:r>
          </w:p>
          <w:p w:rsidR="0018127A" w:rsidRDefault="0018127A" w:rsidP="0018127A">
            <w:pPr>
              <w:jc w:val="center"/>
              <w:rPr>
                <w:sz w:val="18"/>
              </w:rPr>
            </w:pPr>
            <w:r>
              <w:rPr>
                <w:sz w:val="18"/>
              </w:rPr>
              <w:t>&lt;.5--&lt;.05</w:t>
            </w:r>
          </w:p>
          <w:p w:rsidR="0018127A" w:rsidRDefault="0018127A" w:rsidP="0018127A">
            <w:pPr>
              <w:jc w:val="center"/>
              <w:rPr>
                <w:sz w:val="18"/>
              </w:rPr>
            </w:pPr>
            <w:r>
              <w:rPr>
                <w:sz w:val="18"/>
              </w:rPr>
              <w:t>&lt;15--&lt;15</w:t>
            </w:r>
          </w:p>
          <w:p w:rsidR="0018127A" w:rsidRDefault="0018127A" w:rsidP="0018127A">
            <w:pPr>
              <w:jc w:val="center"/>
              <w:rPr>
                <w:sz w:val="18"/>
              </w:rPr>
            </w:pPr>
            <w:r>
              <w:rPr>
                <w:sz w:val="18"/>
              </w:rPr>
              <w:t>.002--.004</w:t>
            </w:r>
          </w:p>
          <w:p w:rsidR="0018127A" w:rsidRPr="001F3468" w:rsidRDefault="0018127A" w:rsidP="0018127A">
            <w:pPr>
              <w:jc w:val="center"/>
              <w:rPr>
                <w:sz w:val="18"/>
              </w:rPr>
            </w:pPr>
            <w:r>
              <w:rPr>
                <w:sz w:val="18"/>
              </w:rPr>
              <w:t>.05 --&lt;.05</w:t>
            </w:r>
          </w:p>
        </w:tc>
        <w:tc>
          <w:tcPr>
            <w:tcW w:w="1440" w:type="dxa"/>
            <w:tcBorders>
              <w:top w:val="nil"/>
            </w:tcBorders>
          </w:tcPr>
          <w:p w:rsidR="00BC6327" w:rsidRDefault="0018127A" w:rsidP="00D057C3">
            <w:pPr>
              <w:jc w:val="center"/>
              <w:rPr>
                <w:sz w:val="18"/>
              </w:rPr>
            </w:pPr>
            <w:r>
              <w:rPr>
                <w:sz w:val="18"/>
              </w:rPr>
              <w:t>.02</w:t>
            </w:r>
            <w:r w:rsidRPr="0018127A">
              <w:rPr>
                <w:sz w:val="18"/>
              </w:rPr>
              <w:sym w:font="Wingdings" w:char="F0E0"/>
            </w:r>
            <w:r>
              <w:rPr>
                <w:sz w:val="18"/>
              </w:rPr>
              <w:t>.05</w:t>
            </w:r>
          </w:p>
          <w:p w:rsidR="0018127A" w:rsidRDefault="0018127A" w:rsidP="0018127A">
            <w:pPr>
              <w:jc w:val="center"/>
              <w:rPr>
                <w:sz w:val="18"/>
              </w:rPr>
            </w:pPr>
            <w:r>
              <w:rPr>
                <w:sz w:val="18"/>
              </w:rPr>
              <w:t>.03</w:t>
            </w:r>
            <w:r w:rsidRPr="0018127A">
              <w:rPr>
                <w:sz w:val="18"/>
              </w:rPr>
              <w:sym w:font="Wingdings" w:char="F0E0"/>
            </w:r>
            <w:r>
              <w:rPr>
                <w:sz w:val="18"/>
              </w:rPr>
              <w:t xml:space="preserve"> .08</w:t>
            </w:r>
          </w:p>
          <w:p w:rsidR="0018127A" w:rsidRDefault="0018127A" w:rsidP="0018127A">
            <w:pPr>
              <w:jc w:val="center"/>
              <w:rPr>
                <w:sz w:val="18"/>
              </w:rPr>
            </w:pPr>
            <w:r>
              <w:rPr>
                <w:sz w:val="18"/>
              </w:rPr>
              <w:t>&lt;50</w:t>
            </w:r>
          </w:p>
          <w:p w:rsidR="0018127A" w:rsidRDefault="0018127A" w:rsidP="0018127A">
            <w:pPr>
              <w:jc w:val="center"/>
              <w:rPr>
                <w:sz w:val="18"/>
              </w:rPr>
            </w:pPr>
            <w:r>
              <w:rPr>
                <w:sz w:val="18"/>
              </w:rPr>
              <w:t>&lt;.02</w:t>
            </w:r>
          </w:p>
          <w:p w:rsidR="0018127A" w:rsidRDefault="0018127A" w:rsidP="0018127A">
            <w:pPr>
              <w:jc w:val="center"/>
              <w:rPr>
                <w:sz w:val="18"/>
              </w:rPr>
            </w:pPr>
            <w:r>
              <w:rPr>
                <w:sz w:val="18"/>
              </w:rPr>
              <w:t>&lt;.002</w:t>
            </w:r>
          </w:p>
          <w:p w:rsidR="0018127A" w:rsidRPr="001F3468" w:rsidRDefault="0018127A" w:rsidP="0018127A">
            <w:pPr>
              <w:jc w:val="center"/>
              <w:rPr>
                <w:sz w:val="18"/>
              </w:rPr>
            </w:pPr>
            <w:r>
              <w:rPr>
                <w:sz w:val="18"/>
              </w:rPr>
              <w:t>.03</w:t>
            </w:r>
            <w:r w:rsidRPr="0018127A">
              <w:rPr>
                <w:sz w:val="18"/>
              </w:rPr>
              <w:sym w:font="Wingdings" w:char="F0E0"/>
            </w:r>
            <w:r>
              <w:rPr>
                <w:sz w:val="18"/>
              </w:rPr>
              <w:t xml:space="preserve">-05 </w:t>
            </w:r>
          </w:p>
        </w:tc>
        <w:tc>
          <w:tcPr>
            <w:tcW w:w="900" w:type="dxa"/>
            <w:tcBorders>
              <w:top w:val="nil"/>
            </w:tcBorders>
          </w:tcPr>
          <w:p w:rsidR="00BC6327" w:rsidRDefault="0018127A" w:rsidP="00D057C3">
            <w:pPr>
              <w:jc w:val="center"/>
              <w:rPr>
                <w:sz w:val="18"/>
              </w:rPr>
            </w:pPr>
            <w:r>
              <w:rPr>
                <w:sz w:val="18"/>
              </w:rPr>
              <w:t>2</w:t>
            </w:r>
          </w:p>
          <w:p w:rsidR="0018127A" w:rsidRDefault="0018127A" w:rsidP="00D057C3">
            <w:pPr>
              <w:jc w:val="center"/>
              <w:rPr>
                <w:sz w:val="18"/>
              </w:rPr>
            </w:pPr>
            <w:r>
              <w:rPr>
                <w:sz w:val="18"/>
              </w:rPr>
              <w:t>1</w:t>
            </w:r>
          </w:p>
          <w:p w:rsidR="0018127A" w:rsidRDefault="0018127A" w:rsidP="00D057C3">
            <w:pPr>
              <w:jc w:val="center"/>
              <w:rPr>
                <w:sz w:val="18"/>
              </w:rPr>
            </w:pPr>
            <w:r>
              <w:rPr>
                <w:sz w:val="18"/>
              </w:rPr>
              <w:t>45</w:t>
            </w:r>
          </w:p>
          <w:p w:rsidR="0018127A" w:rsidRDefault="0018127A" w:rsidP="00D057C3">
            <w:pPr>
              <w:jc w:val="center"/>
              <w:rPr>
                <w:sz w:val="18"/>
              </w:rPr>
            </w:pPr>
            <w:r>
              <w:rPr>
                <w:sz w:val="18"/>
              </w:rPr>
              <w:t>1</w:t>
            </w:r>
          </w:p>
          <w:p w:rsidR="0018127A" w:rsidRDefault="0018127A" w:rsidP="00D057C3">
            <w:pPr>
              <w:jc w:val="center"/>
              <w:rPr>
                <w:sz w:val="18"/>
              </w:rPr>
            </w:pPr>
            <w:r>
              <w:rPr>
                <w:sz w:val="18"/>
              </w:rPr>
              <w:t>1.3</w:t>
            </w:r>
          </w:p>
          <w:p w:rsidR="0018127A" w:rsidRPr="001F3468" w:rsidRDefault="0018127A" w:rsidP="00D057C3">
            <w:pPr>
              <w:jc w:val="center"/>
              <w:rPr>
                <w:sz w:val="18"/>
              </w:rPr>
            </w:pPr>
            <w:r>
              <w:rPr>
                <w:sz w:val="18"/>
              </w:rPr>
              <w:t>5</w:t>
            </w:r>
          </w:p>
        </w:tc>
        <w:tc>
          <w:tcPr>
            <w:tcW w:w="1080" w:type="dxa"/>
            <w:tcBorders>
              <w:top w:val="nil"/>
            </w:tcBorders>
          </w:tcPr>
          <w:p w:rsidR="00BC6327" w:rsidRDefault="004D65F5" w:rsidP="00D057C3">
            <w:pPr>
              <w:jc w:val="center"/>
              <w:rPr>
                <w:sz w:val="18"/>
              </w:rPr>
            </w:pPr>
            <w:r>
              <w:rPr>
                <w:sz w:val="18"/>
              </w:rPr>
              <w:t>1</w:t>
            </w:r>
          </w:p>
          <w:p w:rsidR="004D65F5" w:rsidRDefault="004D65F5" w:rsidP="00D057C3">
            <w:pPr>
              <w:jc w:val="center"/>
              <w:rPr>
                <w:sz w:val="18"/>
              </w:rPr>
            </w:pPr>
            <w:r>
              <w:rPr>
                <w:sz w:val="18"/>
              </w:rPr>
              <w:t>10</w:t>
            </w:r>
          </w:p>
          <w:p w:rsidR="004D65F5" w:rsidRDefault="004D65F5" w:rsidP="00D057C3">
            <w:pPr>
              <w:jc w:val="center"/>
              <w:rPr>
                <w:sz w:val="18"/>
              </w:rPr>
            </w:pPr>
            <w:r>
              <w:rPr>
                <w:sz w:val="18"/>
              </w:rPr>
              <w:t>45</w:t>
            </w:r>
          </w:p>
          <w:p w:rsidR="004D65F5" w:rsidRDefault="004D65F5" w:rsidP="00D057C3">
            <w:pPr>
              <w:jc w:val="center"/>
              <w:rPr>
                <w:sz w:val="18"/>
              </w:rPr>
            </w:pPr>
            <w:r>
              <w:rPr>
                <w:sz w:val="18"/>
              </w:rPr>
              <w:t>1</w:t>
            </w:r>
          </w:p>
          <w:p w:rsidR="004D65F5" w:rsidRDefault="004D65F5" w:rsidP="00D057C3">
            <w:pPr>
              <w:jc w:val="center"/>
              <w:rPr>
                <w:sz w:val="18"/>
              </w:rPr>
            </w:pPr>
            <w:r>
              <w:rPr>
                <w:sz w:val="18"/>
              </w:rPr>
              <w:t>.03</w:t>
            </w:r>
          </w:p>
          <w:p w:rsidR="004D65F5" w:rsidRPr="001F3468" w:rsidRDefault="004D65F5" w:rsidP="00D057C3">
            <w:pPr>
              <w:jc w:val="center"/>
              <w:rPr>
                <w:sz w:val="18"/>
              </w:rPr>
            </w:pPr>
            <w:r>
              <w:rPr>
                <w:sz w:val="18"/>
              </w:rPr>
              <w:t>NAO</w:t>
            </w:r>
          </w:p>
        </w:tc>
        <w:tc>
          <w:tcPr>
            <w:tcW w:w="2808" w:type="dxa"/>
            <w:tcBorders>
              <w:top w:val="nil"/>
              <w:right w:val="single" w:sz="6" w:space="0" w:color="auto"/>
            </w:tcBorders>
          </w:tcPr>
          <w:p w:rsidR="004D65F5" w:rsidRDefault="004D65F5" w:rsidP="004D65F5">
            <w:pPr>
              <w:rPr>
                <w:sz w:val="18"/>
              </w:rPr>
            </w:pPr>
            <w:r>
              <w:rPr>
                <w:sz w:val="18"/>
              </w:rPr>
              <w:t>Erosion</w:t>
            </w:r>
          </w:p>
          <w:p w:rsidR="004D65F5" w:rsidRDefault="004D65F5" w:rsidP="004D65F5">
            <w:pPr>
              <w:rPr>
                <w:sz w:val="18"/>
              </w:rPr>
            </w:pPr>
            <w:r>
              <w:rPr>
                <w:sz w:val="18"/>
              </w:rPr>
              <w:t>Erosion</w:t>
            </w:r>
          </w:p>
          <w:p w:rsidR="004D65F5" w:rsidRDefault="004D65F5" w:rsidP="004D65F5">
            <w:pPr>
              <w:rPr>
                <w:sz w:val="18"/>
              </w:rPr>
            </w:pPr>
            <w:r>
              <w:rPr>
                <w:sz w:val="18"/>
              </w:rPr>
              <w:t>Septic Contamination</w:t>
            </w:r>
          </w:p>
          <w:p w:rsidR="004D65F5" w:rsidRDefault="004D65F5" w:rsidP="004D65F5">
            <w:pPr>
              <w:rPr>
                <w:sz w:val="18"/>
              </w:rPr>
            </w:pPr>
            <w:r>
              <w:rPr>
                <w:sz w:val="18"/>
              </w:rPr>
              <w:t>Fertilizer</w:t>
            </w:r>
          </w:p>
          <w:p w:rsidR="004D65F5" w:rsidRDefault="004D65F5" w:rsidP="004D65F5">
            <w:pPr>
              <w:rPr>
                <w:sz w:val="18"/>
              </w:rPr>
            </w:pPr>
            <w:r>
              <w:rPr>
                <w:sz w:val="18"/>
              </w:rPr>
              <w:t>Erosion</w:t>
            </w:r>
          </w:p>
          <w:p w:rsidR="004D65F5" w:rsidRDefault="004D65F5" w:rsidP="004D65F5">
            <w:pPr>
              <w:rPr>
                <w:sz w:val="18"/>
              </w:rPr>
            </w:pPr>
            <w:r>
              <w:rPr>
                <w:sz w:val="18"/>
              </w:rPr>
              <w:t>Soil Run-off</w:t>
            </w:r>
          </w:p>
          <w:p w:rsidR="004D65F5" w:rsidRPr="001F3468" w:rsidRDefault="004D65F5" w:rsidP="004D65F5">
            <w:pPr>
              <w:rPr>
                <w:sz w:val="18"/>
              </w:rPr>
            </w:pPr>
          </w:p>
        </w:tc>
      </w:tr>
      <w:tr w:rsidR="00BC6327" w:rsidRPr="001F3468" w:rsidTr="00E92E9C">
        <w:trPr>
          <w:trHeight w:val="504"/>
          <w:jc w:val="center"/>
        </w:trPr>
        <w:tc>
          <w:tcPr>
            <w:tcW w:w="2268" w:type="dxa"/>
            <w:tcBorders>
              <w:left w:val="single" w:sz="6" w:space="0" w:color="auto"/>
              <w:bottom w:val="single" w:sz="18" w:space="0" w:color="auto"/>
            </w:tcBorders>
          </w:tcPr>
          <w:p w:rsidR="00BC6327" w:rsidRDefault="007247DD" w:rsidP="00D057C3">
            <w:pPr>
              <w:ind w:left="180"/>
              <w:rPr>
                <w:sz w:val="18"/>
              </w:rPr>
            </w:pPr>
            <w:r>
              <w:rPr>
                <w:sz w:val="18"/>
              </w:rPr>
              <w:t>Haloacetic Acid [ppb]</w:t>
            </w:r>
          </w:p>
          <w:p w:rsidR="007247DD" w:rsidRDefault="007247DD" w:rsidP="007247DD">
            <w:pPr>
              <w:ind w:left="180"/>
              <w:rPr>
                <w:sz w:val="18"/>
              </w:rPr>
            </w:pPr>
            <w:r>
              <w:rPr>
                <w:sz w:val="18"/>
              </w:rPr>
              <w:t>Trihalomethanes [ppb]</w:t>
            </w:r>
          </w:p>
          <w:p w:rsidR="007247DD" w:rsidRDefault="007247DD" w:rsidP="007247DD">
            <w:pPr>
              <w:ind w:left="180"/>
              <w:rPr>
                <w:sz w:val="18"/>
              </w:rPr>
            </w:pPr>
            <w:r>
              <w:rPr>
                <w:sz w:val="18"/>
              </w:rPr>
              <w:t>Gross Alphap Ci/L</w:t>
            </w:r>
          </w:p>
          <w:p w:rsidR="007247DD" w:rsidRDefault="007247DD" w:rsidP="007247DD">
            <w:pPr>
              <w:ind w:left="180"/>
              <w:rPr>
                <w:sz w:val="18"/>
              </w:rPr>
            </w:pPr>
            <w:r>
              <w:rPr>
                <w:sz w:val="18"/>
              </w:rPr>
              <w:t>Uranium pCi/L</w:t>
            </w:r>
          </w:p>
          <w:p w:rsidR="007247DD" w:rsidRDefault="007247DD" w:rsidP="007247DD">
            <w:pPr>
              <w:ind w:left="180"/>
              <w:rPr>
                <w:sz w:val="18"/>
              </w:rPr>
            </w:pPr>
            <w:r>
              <w:rPr>
                <w:sz w:val="18"/>
              </w:rPr>
              <w:t>Hexavalent Chromium</w:t>
            </w:r>
          </w:p>
          <w:p w:rsidR="007247DD" w:rsidRPr="001F3468" w:rsidRDefault="007247DD" w:rsidP="007247DD">
            <w:pPr>
              <w:ind w:left="180"/>
              <w:rPr>
                <w:sz w:val="18"/>
              </w:rPr>
            </w:pPr>
            <w:r>
              <w:rPr>
                <w:sz w:val="18"/>
              </w:rPr>
              <w:t>Nitrate -N</w:t>
            </w:r>
          </w:p>
        </w:tc>
        <w:tc>
          <w:tcPr>
            <w:tcW w:w="990" w:type="dxa"/>
            <w:tcBorders>
              <w:bottom w:val="single" w:sz="18" w:space="0" w:color="auto"/>
            </w:tcBorders>
          </w:tcPr>
          <w:p w:rsidR="00BC6327" w:rsidRDefault="0054473C" w:rsidP="00D057C3">
            <w:pPr>
              <w:jc w:val="center"/>
              <w:rPr>
                <w:sz w:val="18"/>
              </w:rPr>
            </w:pPr>
            <w:r>
              <w:rPr>
                <w:sz w:val="18"/>
              </w:rPr>
              <w:t>7-12-17</w:t>
            </w:r>
          </w:p>
          <w:p w:rsidR="007247DD" w:rsidRDefault="007247DD" w:rsidP="00D52CF9">
            <w:pPr>
              <w:jc w:val="center"/>
              <w:rPr>
                <w:sz w:val="18"/>
              </w:rPr>
            </w:pPr>
            <w:r>
              <w:rPr>
                <w:sz w:val="18"/>
              </w:rPr>
              <w:t>7-1</w:t>
            </w:r>
            <w:r w:rsidR="0054473C">
              <w:rPr>
                <w:sz w:val="18"/>
              </w:rPr>
              <w:t>2</w:t>
            </w:r>
            <w:r>
              <w:rPr>
                <w:sz w:val="18"/>
              </w:rPr>
              <w:t>-17</w:t>
            </w:r>
          </w:p>
          <w:p w:rsidR="00D52CF9" w:rsidRDefault="00D52CF9" w:rsidP="00D52CF9">
            <w:pPr>
              <w:jc w:val="center"/>
              <w:rPr>
                <w:sz w:val="18"/>
              </w:rPr>
            </w:pPr>
            <w:r>
              <w:rPr>
                <w:sz w:val="18"/>
              </w:rPr>
              <w:t>2-8-16</w:t>
            </w:r>
          </w:p>
          <w:p w:rsidR="00D52CF9" w:rsidRDefault="00D52CF9" w:rsidP="00D52CF9">
            <w:pPr>
              <w:jc w:val="center"/>
              <w:rPr>
                <w:sz w:val="18"/>
              </w:rPr>
            </w:pPr>
            <w:r>
              <w:rPr>
                <w:sz w:val="18"/>
              </w:rPr>
              <w:t>2-8-16</w:t>
            </w:r>
          </w:p>
          <w:p w:rsidR="00D52CF9" w:rsidRDefault="00D52CF9" w:rsidP="00D52CF9">
            <w:pPr>
              <w:jc w:val="center"/>
              <w:rPr>
                <w:sz w:val="18"/>
              </w:rPr>
            </w:pPr>
            <w:r>
              <w:rPr>
                <w:sz w:val="18"/>
              </w:rPr>
              <w:t>9-7-16</w:t>
            </w:r>
          </w:p>
          <w:p w:rsidR="00D52CF9" w:rsidRPr="001F3468" w:rsidRDefault="00D52CF9" w:rsidP="00D52CF9">
            <w:pPr>
              <w:jc w:val="center"/>
              <w:rPr>
                <w:sz w:val="18"/>
              </w:rPr>
            </w:pPr>
            <w:r>
              <w:rPr>
                <w:sz w:val="18"/>
              </w:rPr>
              <w:t>4-5-16</w:t>
            </w:r>
          </w:p>
        </w:tc>
        <w:tc>
          <w:tcPr>
            <w:tcW w:w="1350" w:type="dxa"/>
            <w:tcBorders>
              <w:bottom w:val="single" w:sz="18" w:space="0" w:color="auto"/>
            </w:tcBorders>
          </w:tcPr>
          <w:p w:rsidR="00BC6327" w:rsidRDefault="0054473C" w:rsidP="00D057C3">
            <w:pPr>
              <w:jc w:val="center"/>
              <w:rPr>
                <w:sz w:val="18"/>
              </w:rPr>
            </w:pPr>
            <w:r>
              <w:rPr>
                <w:sz w:val="18"/>
              </w:rPr>
              <w:t>2.1 ug/l</w:t>
            </w:r>
          </w:p>
          <w:p w:rsidR="007247DD" w:rsidRDefault="0054473C" w:rsidP="0054473C">
            <w:pPr>
              <w:jc w:val="center"/>
              <w:rPr>
                <w:sz w:val="18"/>
              </w:rPr>
            </w:pPr>
            <w:r>
              <w:rPr>
                <w:sz w:val="18"/>
              </w:rPr>
              <w:t>12.7 ug/l</w:t>
            </w:r>
          </w:p>
          <w:p w:rsidR="00D52CF9" w:rsidRDefault="00D52CF9" w:rsidP="0054473C">
            <w:pPr>
              <w:jc w:val="center"/>
              <w:rPr>
                <w:sz w:val="18"/>
              </w:rPr>
            </w:pPr>
            <w:r>
              <w:rPr>
                <w:sz w:val="18"/>
              </w:rPr>
              <w:t>.39—1.20 Ci/L</w:t>
            </w:r>
          </w:p>
          <w:p w:rsidR="00D52CF9" w:rsidRDefault="00D52CF9" w:rsidP="0054473C">
            <w:pPr>
              <w:jc w:val="center"/>
              <w:rPr>
                <w:sz w:val="18"/>
              </w:rPr>
            </w:pPr>
            <w:r>
              <w:rPr>
                <w:sz w:val="18"/>
              </w:rPr>
              <w:t>0</w:t>
            </w:r>
          </w:p>
          <w:p w:rsidR="00D52CF9" w:rsidRDefault="00D52CF9" w:rsidP="0054473C">
            <w:pPr>
              <w:jc w:val="center"/>
              <w:rPr>
                <w:sz w:val="18"/>
              </w:rPr>
            </w:pPr>
            <w:r>
              <w:rPr>
                <w:sz w:val="18"/>
              </w:rPr>
              <w:t>ND</w:t>
            </w:r>
          </w:p>
          <w:p w:rsidR="00D52CF9" w:rsidRPr="001F3468" w:rsidRDefault="00D52CF9" w:rsidP="00D52CF9">
            <w:pPr>
              <w:jc w:val="center"/>
              <w:rPr>
                <w:sz w:val="18"/>
              </w:rPr>
            </w:pPr>
            <w:r>
              <w:rPr>
                <w:sz w:val="18"/>
              </w:rPr>
              <w:t>.05</w:t>
            </w:r>
          </w:p>
        </w:tc>
        <w:tc>
          <w:tcPr>
            <w:tcW w:w="1440" w:type="dxa"/>
            <w:tcBorders>
              <w:bottom w:val="single" w:sz="18" w:space="0" w:color="auto"/>
            </w:tcBorders>
          </w:tcPr>
          <w:p w:rsidR="0018127A" w:rsidRPr="001F3468" w:rsidRDefault="0018127A" w:rsidP="00D057C3">
            <w:pPr>
              <w:jc w:val="center"/>
              <w:rPr>
                <w:sz w:val="18"/>
              </w:rPr>
            </w:pPr>
          </w:p>
        </w:tc>
        <w:tc>
          <w:tcPr>
            <w:tcW w:w="900" w:type="dxa"/>
            <w:tcBorders>
              <w:bottom w:val="single" w:sz="18" w:space="0" w:color="auto"/>
            </w:tcBorders>
          </w:tcPr>
          <w:p w:rsidR="00BC6327" w:rsidRDefault="0054473C" w:rsidP="00D057C3">
            <w:pPr>
              <w:jc w:val="center"/>
              <w:rPr>
                <w:sz w:val="18"/>
              </w:rPr>
            </w:pPr>
            <w:r>
              <w:rPr>
                <w:sz w:val="18"/>
              </w:rPr>
              <w:t>60 ug/l</w:t>
            </w:r>
          </w:p>
          <w:p w:rsidR="0054473C" w:rsidRDefault="0054473C" w:rsidP="00D057C3">
            <w:pPr>
              <w:jc w:val="center"/>
              <w:rPr>
                <w:sz w:val="18"/>
              </w:rPr>
            </w:pPr>
            <w:r>
              <w:rPr>
                <w:sz w:val="18"/>
              </w:rPr>
              <w:t>80 ug/l</w:t>
            </w:r>
          </w:p>
          <w:p w:rsidR="00D52CF9" w:rsidRDefault="00D52CF9" w:rsidP="00D057C3">
            <w:pPr>
              <w:jc w:val="center"/>
              <w:rPr>
                <w:sz w:val="18"/>
              </w:rPr>
            </w:pPr>
            <w:r>
              <w:rPr>
                <w:sz w:val="18"/>
              </w:rPr>
              <w:t>3 mg/l</w:t>
            </w:r>
          </w:p>
          <w:p w:rsidR="00D52CF9" w:rsidRPr="001F3468" w:rsidRDefault="00D52CF9" w:rsidP="00D057C3">
            <w:pPr>
              <w:jc w:val="center"/>
              <w:rPr>
                <w:sz w:val="18"/>
              </w:rPr>
            </w:pPr>
            <w:r>
              <w:rPr>
                <w:sz w:val="18"/>
              </w:rPr>
              <w:t>1</w:t>
            </w:r>
          </w:p>
        </w:tc>
        <w:tc>
          <w:tcPr>
            <w:tcW w:w="1080" w:type="dxa"/>
            <w:tcBorders>
              <w:bottom w:val="single" w:sz="18" w:space="0" w:color="auto"/>
            </w:tcBorders>
          </w:tcPr>
          <w:p w:rsidR="00BC6327" w:rsidRPr="001F3468" w:rsidRDefault="00D52CF9" w:rsidP="00D057C3">
            <w:pPr>
              <w:jc w:val="center"/>
              <w:rPr>
                <w:sz w:val="18"/>
              </w:rPr>
            </w:pPr>
            <w:r>
              <w:rPr>
                <w:sz w:val="18"/>
              </w:rPr>
              <w:t>none</w:t>
            </w:r>
          </w:p>
        </w:tc>
        <w:tc>
          <w:tcPr>
            <w:tcW w:w="2808" w:type="dxa"/>
            <w:tcBorders>
              <w:bottom w:val="single" w:sz="18" w:space="0" w:color="auto"/>
              <w:right w:val="single" w:sz="6" w:space="0" w:color="auto"/>
            </w:tcBorders>
          </w:tcPr>
          <w:p w:rsidR="00BC6327" w:rsidRDefault="008B086D" w:rsidP="008B086D">
            <w:pPr>
              <w:rPr>
                <w:sz w:val="18"/>
              </w:rPr>
            </w:pPr>
            <w:r>
              <w:rPr>
                <w:sz w:val="18"/>
              </w:rPr>
              <w:t>Disinfection by-products</w:t>
            </w:r>
          </w:p>
          <w:p w:rsidR="008B086D" w:rsidRDefault="008B086D" w:rsidP="008B086D">
            <w:pPr>
              <w:rPr>
                <w:sz w:val="18"/>
              </w:rPr>
            </w:pPr>
            <w:r>
              <w:rPr>
                <w:sz w:val="18"/>
              </w:rPr>
              <w:t>Disinfection bi-products</w:t>
            </w:r>
          </w:p>
          <w:p w:rsidR="008B086D" w:rsidRDefault="008B086D" w:rsidP="008B086D">
            <w:pPr>
              <w:rPr>
                <w:sz w:val="18"/>
              </w:rPr>
            </w:pPr>
            <w:r>
              <w:rPr>
                <w:sz w:val="18"/>
              </w:rPr>
              <w:t>Radio chemicals-soil</w:t>
            </w:r>
          </w:p>
          <w:p w:rsidR="008B086D" w:rsidRDefault="008B086D" w:rsidP="008B086D">
            <w:pPr>
              <w:rPr>
                <w:sz w:val="18"/>
              </w:rPr>
            </w:pPr>
            <w:r>
              <w:rPr>
                <w:sz w:val="18"/>
              </w:rPr>
              <w:t>Radio chemicals-soil</w:t>
            </w:r>
          </w:p>
          <w:p w:rsidR="008B086D" w:rsidRDefault="008B086D" w:rsidP="008B086D">
            <w:pPr>
              <w:rPr>
                <w:sz w:val="18"/>
              </w:rPr>
            </w:pPr>
            <w:r>
              <w:rPr>
                <w:sz w:val="18"/>
              </w:rPr>
              <w:t>Soil</w:t>
            </w:r>
          </w:p>
          <w:p w:rsidR="008B086D" w:rsidRPr="001F3468" w:rsidRDefault="008B086D" w:rsidP="008B086D">
            <w:pPr>
              <w:rPr>
                <w:sz w:val="18"/>
              </w:rPr>
            </w:pPr>
            <w:r>
              <w:rPr>
                <w:sz w:val="18"/>
              </w:rPr>
              <w:t>Fertilizer</w:t>
            </w:r>
          </w:p>
        </w:tc>
      </w:tr>
      <w:tr w:rsidR="00BC6327"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tcBorders>
              <w:left w:val="single" w:sz="6" w:space="0" w:color="auto"/>
            </w:tcBorders>
          </w:tcPr>
          <w:p w:rsidR="00BC6327" w:rsidRDefault="007247DD" w:rsidP="00D057C3">
            <w:pPr>
              <w:ind w:left="187"/>
              <w:rPr>
                <w:sz w:val="18"/>
              </w:rPr>
            </w:pPr>
            <w:r>
              <w:rPr>
                <w:sz w:val="18"/>
              </w:rPr>
              <w:t>Bicarbonates [ppm]</w:t>
            </w:r>
          </w:p>
          <w:p w:rsidR="007247DD" w:rsidRDefault="007247DD" w:rsidP="00D057C3">
            <w:pPr>
              <w:ind w:left="187"/>
              <w:rPr>
                <w:sz w:val="18"/>
              </w:rPr>
            </w:pPr>
            <w:r>
              <w:rPr>
                <w:sz w:val="18"/>
              </w:rPr>
              <w:t>Chloride [ppm]</w:t>
            </w:r>
          </w:p>
          <w:p w:rsidR="007247DD" w:rsidRDefault="007247DD" w:rsidP="00D057C3">
            <w:pPr>
              <w:ind w:left="187"/>
              <w:rPr>
                <w:sz w:val="18"/>
              </w:rPr>
            </w:pPr>
            <w:r>
              <w:rPr>
                <w:sz w:val="18"/>
              </w:rPr>
              <w:t>Sulfate [ppm]</w:t>
            </w:r>
          </w:p>
          <w:p w:rsidR="007247DD" w:rsidRDefault="007247DD" w:rsidP="00D057C3">
            <w:pPr>
              <w:ind w:left="187"/>
              <w:rPr>
                <w:sz w:val="18"/>
              </w:rPr>
            </w:pPr>
            <w:r>
              <w:rPr>
                <w:sz w:val="18"/>
              </w:rPr>
              <w:t>Iron [ppm]</w:t>
            </w:r>
          </w:p>
          <w:p w:rsidR="007247DD" w:rsidRPr="001F3468" w:rsidRDefault="007247DD" w:rsidP="00D057C3">
            <w:pPr>
              <w:ind w:left="187"/>
              <w:rPr>
                <w:sz w:val="18"/>
              </w:rPr>
            </w:pPr>
            <w:r>
              <w:rPr>
                <w:sz w:val="18"/>
              </w:rPr>
              <w:t>Magnesium [ppm]</w:t>
            </w:r>
          </w:p>
        </w:tc>
        <w:tc>
          <w:tcPr>
            <w:tcW w:w="990" w:type="dxa"/>
          </w:tcPr>
          <w:p w:rsidR="00BC6327" w:rsidRDefault="008B086D" w:rsidP="00D057C3">
            <w:pPr>
              <w:jc w:val="center"/>
              <w:rPr>
                <w:sz w:val="18"/>
              </w:rPr>
            </w:pPr>
            <w:r>
              <w:rPr>
                <w:sz w:val="18"/>
              </w:rPr>
              <w:t>4-12-15</w:t>
            </w:r>
          </w:p>
          <w:p w:rsidR="008B086D" w:rsidRDefault="008B086D" w:rsidP="00D057C3">
            <w:pPr>
              <w:jc w:val="center"/>
              <w:rPr>
                <w:sz w:val="18"/>
              </w:rPr>
            </w:pPr>
            <w:r>
              <w:rPr>
                <w:sz w:val="18"/>
              </w:rPr>
              <w:t>4-12-15</w:t>
            </w:r>
          </w:p>
          <w:p w:rsidR="008B086D" w:rsidRDefault="008B086D" w:rsidP="00D057C3">
            <w:pPr>
              <w:jc w:val="center"/>
              <w:rPr>
                <w:sz w:val="18"/>
              </w:rPr>
            </w:pPr>
            <w:r>
              <w:rPr>
                <w:sz w:val="18"/>
              </w:rPr>
              <w:t>4-12-15</w:t>
            </w:r>
          </w:p>
          <w:p w:rsidR="008B086D" w:rsidRDefault="008B086D" w:rsidP="00D057C3">
            <w:pPr>
              <w:jc w:val="center"/>
              <w:rPr>
                <w:sz w:val="18"/>
              </w:rPr>
            </w:pPr>
            <w:r>
              <w:rPr>
                <w:sz w:val="18"/>
              </w:rPr>
              <w:t>4-12-15</w:t>
            </w:r>
          </w:p>
          <w:p w:rsidR="008B086D" w:rsidRPr="001F3468" w:rsidRDefault="008B086D" w:rsidP="00D057C3">
            <w:pPr>
              <w:jc w:val="center"/>
              <w:rPr>
                <w:sz w:val="18"/>
              </w:rPr>
            </w:pPr>
            <w:r>
              <w:rPr>
                <w:sz w:val="18"/>
              </w:rPr>
              <w:t>4-12-15</w:t>
            </w:r>
          </w:p>
        </w:tc>
        <w:tc>
          <w:tcPr>
            <w:tcW w:w="1350" w:type="dxa"/>
          </w:tcPr>
          <w:p w:rsidR="00BC6327" w:rsidRDefault="00BC6327" w:rsidP="00D057C3">
            <w:pPr>
              <w:jc w:val="center"/>
              <w:rPr>
                <w:sz w:val="18"/>
              </w:rPr>
            </w:pPr>
          </w:p>
          <w:p w:rsidR="008B086D" w:rsidRDefault="008B086D" w:rsidP="00D057C3">
            <w:pPr>
              <w:jc w:val="center"/>
              <w:rPr>
                <w:sz w:val="18"/>
              </w:rPr>
            </w:pPr>
            <w:r>
              <w:rPr>
                <w:sz w:val="18"/>
              </w:rPr>
              <w:t>14—14.6</w:t>
            </w:r>
          </w:p>
          <w:p w:rsidR="008B086D" w:rsidRDefault="008B086D" w:rsidP="00D057C3">
            <w:pPr>
              <w:jc w:val="center"/>
              <w:rPr>
                <w:sz w:val="18"/>
              </w:rPr>
            </w:pPr>
          </w:p>
          <w:p w:rsidR="008B086D" w:rsidRDefault="008B086D" w:rsidP="00D057C3">
            <w:pPr>
              <w:jc w:val="center"/>
              <w:rPr>
                <w:sz w:val="18"/>
              </w:rPr>
            </w:pPr>
            <w:r>
              <w:rPr>
                <w:sz w:val="18"/>
              </w:rPr>
              <w:t>0--.22</w:t>
            </w:r>
          </w:p>
          <w:p w:rsidR="008B086D" w:rsidRPr="001F3468" w:rsidRDefault="008B086D" w:rsidP="00D057C3">
            <w:pPr>
              <w:jc w:val="center"/>
              <w:rPr>
                <w:sz w:val="18"/>
              </w:rPr>
            </w:pPr>
            <w:r>
              <w:rPr>
                <w:sz w:val="18"/>
              </w:rPr>
              <w:t>.06--.07</w:t>
            </w:r>
          </w:p>
        </w:tc>
        <w:tc>
          <w:tcPr>
            <w:tcW w:w="1440" w:type="dxa"/>
          </w:tcPr>
          <w:p w:rsidR="00BC6327" w:rsidRDefault="008B086D" w:rsidP="00D057C3">
            <w:pPr>
              <w:jc w:val="center"/>
              <w:rPr>
                <w:sz w:val="18"/>
              </w:rPr>
            </w:pPr>
            <w:r>
              <w:rPr>
                <w:sz w:val="18"/>
              </w:rPr>
              <w:t>44-86</w:t>
            </w:r>
          </w:p>
          <w:p w:rsidR="008B086D" w:rsidRDefault="008B086D" w:rsidP="00D057C3">
            <w:pPr>
              <w:jc w:val="center"/>
              <w:rPr>
                <w:sz w:val="18"/>
              </w:rPr>
            </w:pPr>
            <w:r>
              <w:rPr>
                <w:sz w:val="18"/>
              </w:rPr>
              <w:t>13.8—17.1</w:t>
            </w:r>
          </w:p>
          <w:p w:rsidR="008B086D" w:rsidRDefault="008B086D" w:rsidP="00D057C3">
            <w:pPr>
              <w:jc w:val="center"/>
              <w:rPr>
                <w:sz w:val="18"/>
              </w:rPr>
            </w:pPr>
            <w:r>
              <w:rPr>
                <w:sz w:val="18"/>
              </w:rPr>
              <w:t>4.9—9.1</w:t>
            </w:r>
          </w:p>
          <w:p w:rsidR="008B086D" w:rsidRDefault="008B086D" w:rsidP="00D057C3">
            <w:pPr>
              <w:jc w:val="center"/>
              <w:rPr>
                <w:sz w:val="18"/>
              </w:rPr>
            </w:pPr>
            <w:r>
              <w:rPr>
                <w:sz w:val="18"/>
              </w:rPr>
              <w:t>.07—2.2</w:t>
            </w:r>
          </w:p>
          <w:p w:rsidR="008B086D" w:rsidRPr="001F3468" w:rsidRDefault="008B086D" w:rsidP="00D057C3">
            <w:pPr>
              <w:jc w:val="center"/>
              <w:rPr>
                <w:sz w:val="18"/>
              </w:rPr>
            </w:pPr>
            <w:r>
              <w:rPr>
                <w:sz w:val="18"/>
              </w:rPr>
              <w:t>3.9--10</w:t>
            </w:r>
          </w:p>
        </w:tc>
        <w:tc>
          <w:tcPr>
            <w:tcW w:w="900" w:type="dxa"/>
          </w:tcPr>
          <w:p w:rsidR="00BC6327" w:rsidRDefault="00BC6327" w:rsidP="00D057C3">
            <w:pPr>
              <w:jc w:val="center"/>
              <w:rPr>
                <w:sz w:val="18"/>
              </w:rPr>
            </w:pPr>
          </w:p>
          <w:p w:rsidR="008B086D" w:rsidRDefault="008B086D" w:rsidP="00D057C3">
            <w:pPr>
              <w:jc w:val="center"/>
              <w:rPr>
                <w:sz w:val="18"/>
              </w:rPr>
            </w:pPr>
            <w:r>
              <w:rPr>
                <w:sz w:val="18"/>
              </w:rPr>
              <w:t>500</w:t>
            </w:r>
          </w:p>
          <w:p w:rsidR="008B086D" w:rsidRDefault="008B086D" w:rsidP="00D057C3">
            <w:pPr>
              <w:jc w:val="center"/>
              <w:rPr>
                <w:sz w:val="18"/>
              </w:rPr>
            </w:pPr>
            <w:r>
              <w:rPr>
                <w:sz w:val="18"/>
              </w:rPr>
              <w:t>500</w:t>
            </w:r>
          </w:p>
          <w:p w:rsidR="008B086D" w:rsidRDefault="008B086D" w:rsidP="00D057C3">
            <w:pPr>
              <w:jc w:val="center"/>
              <w:rPr>
                <w:sz w:val="18"/>
              </w:rPr>
            </w:pPr>
            <w:r>
              <w:rPr>
                <w:sz w:val="18"/>
              </w:rPr>
              <w:t>500</w:t>
            </w:r>
          </w:p>
          <w:p w:rsidR="008B086D" w:rsidRPr="001F3468" w:rsidRDefault="008B086D" w:rsidP="00D057C3">
            <w:pPr>
              <w:jc w:val="center"/>
              <w:rPr>
                <w:sz w:val="18"/>
              </w:rPr>
            </w:pPr>
            <w:r>
              <w:rPr>
                <w:sz w:val="18"/>
              </w:rPr>
              <w:t>500</w:t>
            </w:r>
          </w:p>
        </w:tc>
        <w:tc>
          <w:tcPr>
            <w:tcW w:w="1080" w:type="dxa"/>
          </w:tcPr>
          <w:p w:rsidR="00BC6327" w:rsidRDefault="008B086D" w:rsidP="00D057C3">
            <w:pPr>
              <w:jc w:val="center"/>
              <w:rPr>
                <w:sz w:val="18"/>
              </w:rPr>
            </w:pPr>
            <w:r>
              <w:rPr>
                <w:sz w:val="18"/>
              </w:rPr>
              <w:t>None</w:t>
            </w:r>
          </w:p>
          <w:p w:rsidR="008B086D" w:rsidRDefault="008B086D" w:rsidP="00D057C3">
            <w:pPr>
              <w:jc w:val="center"/>
              <w:rPr>
                <w:sz w:val="18"/>
              </w:rPr>
            </w:pPr>
            <w:r>
              <w:rPr>
                <w:sz w:val="18"/>
              </w:rPr>
              <w:t>None</w:t>
            </w:r>
          </w:p>
          <w:p w:rsidR="008B086D" w:rsidRDefault="008B086D" w:rsidP="008B086D">
            <w:pPr>
              <w:jc w:val="center"/>
              <w:rPr>
                <w:sz w:val="18"/>
              </w:rPr>
            </w:pPr>
            <w:r>
              <w:rPr>
                <w:sz w:val="18"/>
              </w:rPr>
              <w:t>None</w:t>
            </w:r>
          </w:p>
          <w:p w:rsidR="008B086D" w:rsidRDefault="008B086D" w:rsidP="008B086D">
            <w:pPr>
              <w:jc w:val="center"/>
              <w:rPr>
                <w:sz w:val="18"/>
              </w:rPr>
            </w:pPr>
            <w:r>
              <w:rPr>
                <w:sz w:val="18"/>
              </w:rPr>
              <w:t>None</w:t>
            </w:r>
          </w:p>
          <w:p w:rsidR="008B086D" w:rsidRPr="001F3468" w:rsidRDefault="008B086D" w:rsidP="008B086D">
            <w:pPr>
              <w:jc w:val="center"/>
              <w:rPr>
                <w:sz w:val="18"/>
              </w:rPr>
            </w:pPr>
            <w:r>
              <w:rPr>
                <w:sz w:val="18"/>
              </w:rPr>
              <w:t>None</w:t>
            </w:r>
          </w:p>
        </w:tc>
        <w:tc>
          <w:tcPr>
            <w:tcW w:w="2808" w:type="dxa"/>
            <w:tcBorders>
              <w:right w:val="single" w:sz="6" w:space="0" w:color="auto"/>
            </w:tcBorders>
          </w:tcPr>
          <w:p w:rsidR="00BC6327" w:rsidRPr="001F3468" w:rsidRDefault="008B086D" w:rsidP="00D057C3">
            <w:pPr>
              <w:rPr>
                <w:sz w:val="18"/>
              </w:rPr>
            </w:pPr>
            <w:r>
              <w:rPr>
                <w:sz w:val="18"/>
              </w:rPr>
              <w:t>Leaching of Natural products</w:t>
            </w:r>
          </w:p>
        </w:tc>
      </w:tr>
      <w:tr w:rsidR="00BC6327" w:rsidRPr="001F3468" w:rsidTr="00E92E9C">
        <w:trPr>
          <w:trHeight w:val="504"/>
          <w:jc w:val="center"/>
        </w:trPr>
        <w:tc>
          <w:tcPr>
            <w:tcW w:w="2268" w:type="dxa"/>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tcBorders>
              <w:left w:val="single" w:sz="6" w:space="0" w:color="auto"/>
              <w:bottom w:val="single" w:sz="18" w:space="0" w:color="auto"/>
              <w:right w:val="single" w:sz="6" w:space="0" w:color="auto"/>
            </w:tcBorders>
          </w:tcPr>
          <w:p w:rsidR="000C16DD" w:rsidRPr="001F3468" w:rsidRDefault="007247DD" w:rsidP="00D057C3">
            <w:pPr>
              <w:rPr>
                <w:sz w:val="18"/>
              </w:rPr>
            </w:pPr>
            <w:r>
              <w:rPr>
                <w:sz w:val="18"/>
              </w:rPr>
              <w:t>None</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D65F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4D65F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4D65F5" w:rsidP="004D65F5">
            <w:pPr>
              <w:spacing w:before="20" w:after="20"/>
              <w:jc w:val="center"/>
              <w:rPr>
                <w:sz w:val="18"/>
              </w:rPr>
            </w:pPr>
            <w:r>
              <w:rPr>
                <w:sz w:val="18"/>
              </w:rPr>
              <w:t>0</w:t>
            </w:r>
          </w:p>
        </w:tc>
        <w:tc>
          <w:tcPr>
            <w:tcW w:w="1350" w:type="dxa"/>
            <w:tcBorders>
              <w:top w:val="nil"/>
            </w:tcBorders>
          </w:tcPr>
          <w:p w:rsidR="00181F3E" w:rsidRPr="001F3468" w:rsidRDefault="004D65F5" w:rsidP="00F75012">
            <w:pPr>
              <w:spacing w:before="20" w:after="20"/>
              <w:jc w:val="center"/>
              <w:rPr>
                <w:sz w:val="18"/>
              </w:rPr>
            </w:pPr>
            <w:r>
              <w:rPr>
                <w:sz w:val="18"/>
              </w:rPr>
              <w:t>monthly</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4D65F5" w:rsidP="00F75012">
            <w:pPr>
              <w:spacing w:before="20" w:after="20"/>
              <w:jc w:val="center"/>
              <w:rPr>
                <w:sz w:val="18"/>
              </w:rPr>
            </w:pPr>
            <w:r>
              <w:rPr>
                <w:sz w:val="18"/>
              </w:rPr>
              <w:t>0</w:t>
            </w:r>
          </w:p>
        </w:tc>
        <w:tc>
          <w:tcPr>
            <w:tcW w:w="1350" w:type="dxa"/>
          </w:tcPr>
          <w:p w:rsidR="00181F3E" w:rsidRPr="001F3468" w:rsidRDefault="004D65F5" w:rsidP="00F75012">
            <w:pPr>
              <w:spacing w:before="20" w:after="20"/>
              <w:jc w:val="center"/>
              <w:rPr>
                <w:sz w:val="18"/>
              </w:rPr>
            </w:pPr>
            <w:r>
              <w:rPr>
                <w:sz w:val="18"/>
              </w:rPr>
              <w:t>monthly</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4D65F5"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4D65F5" w:rsidP="00F75012">
            <w:pPr>
              <w:spacing w:before="20" w:after="20"/>
              <w:jc w:val="center"/>
              <w:rPr>
                <w:sz w:val="18"/>
              </w:rPr>
            </w:pPr>
            <w:r>
              <w:rPr>
                <w:sz w:val="18"/>
              </w:rPr>
              <w:t>monthly</w:t>
            </w:r>
            <w:bookmarkStart w:id="0" w:name="_GoBack"/>
            <w:bookmarkEnd w:id="0"/>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55" w:rsidRDefault="00292255">
      <w:r>
        <w:separator/>
      </w:r>
    </w:p>
  </w:endnote>
  <w:endnote w:type="continuationSeparator" w:id="0">
    <w:p w:rsidR="00292255" w:rsidRDefault="0029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55" w:rsidRDefault="00292255">
      <w:r>
        <w:separator/>
      </w:r>
    </w:p>
  </w:footnote>
  <w:footnote w:type="continuationSeparator" w:id="0">
    <w:p w:rsidR="00292255" w:rsidRDefault="0029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D65F5">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D65F5">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27A"/>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2255"/>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60836"/>
    <w:rsid w:val="00391089"/>
    <w:rsid w:val="00397893"/>
    <w:rsid w:val="003A5EB5"/>
    <w:rsid w:val="003B1F6B"/>
    <w:rsid w:val="003B3381"/>
    <w:rsid w:val="003C7E02"/>
    <w:rsid w:val="003E7032"/>
    <w:rsid w:val="003F23AC"/>
    <w:rsid w:val="003F5E00"/>
    <w:rsid w:val="004053E9"/>
    <w:rsid w:val="004053FC"/>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D65F5"/>
    <w:rsid w:val="004F67E6"/>
    <w:rsid w:val="00501116"/>
    <w:rsid w:val="00501B52"/>
    <w:rsid w:val="005065B7"/>
    <w:rsid w:val="00514FDA"/>
    <w:rsid w:val="00534BB7"/>
    <w:rsid w:val="00535F64"/>
    <w:rsid w:val="00535F8B"/>
    <w:rsid w:val="00537BEA"/>
    <w:rsid w:val="0054057D"/>
    <w:rsid w:val="0054473C"/>
    <w:rsid w:val="00546A68"/>
    <w:rsid w:val="00546FDB"/>
    <w:rsid w:val="005540D9"/>
    <w:rsid w:val="0055419E"/>
    <w:rsid w:val="0056039D"/>
    <w:rsid w:val="005830FA"/>
    <w:rsid w:val="0058536C"/>
    <w:rsid w:val="005937EB"/>
    <w:rsid w:val="005A087D"/>
    <w:rsid w:val="005C04C1"/>
    <w:rsid w:val="005C2B8C"/>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247DD"/>
    <w:rsid w:val="00737455"/>
    <w:rsid w:val="00742E55"/>
    <w:rsid w:val="007452F3"/>
    <w:rsid w:val="007471DB"/>
    <w:rsid w:val="00775871"/>
    <w:rsid w:val="00783F5A"/>
    <w:rsid w:val="00796E52"/>
    <w:rsid w:val="007A14B7"/>
    <w:rsid w:val="007B0B24"/>
    <w:rsid w:val="007F584E"/>
    <w:rsid w:val="008014BF"/>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B086D"/>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18D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3A37"/>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2CF9"/>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C6294"/>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16857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Linda Thorne</cp:lastModifiedBy>
  <cp:revision>4</cp:revision>
  <cp:lastPrinted>2016-12-30T20:35:00Z</cp:lastPrinted>
  <dcterms:created xsi:type="dcterms:W3CDTF">2018-04-06T17:34:00Z</dcterms:created>
  <dcterms:modified xsi:type="dcterms:W3CDTF">2018-04-17T17:22:00Z</dcterms:modified>
</cp:coreProperties>
</file>